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2012-2016年浴缸行业市场运行态势与品牌发展投资战略咨询报告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2012-2016年浴缸行业市场运行态势与品牌发展投资战略咨询报告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2012-2016年浴缸行业市场运行态势与品牌发展投资战略咨询报告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2012-2016年浴缸行业市场运行态势与品牌发展投资战略咨询报告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