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2012-2016年中国废旧物资回收加工行业投资分析及前景预测报告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2012-2016年中国废旧物资回收加工行业投资分析及前景预测报告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2012-2016年中国废旧物资回收加工行业投资分析及前景预测报告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2012-2016年中国废旧物资回收加工行业投资分析及前景预测报告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