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2012-2016年中国燃气行业银行信贷风险评估及建议报告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2012-2016年中国燃气行业银行信贷风险评估及建议报告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2012-2016年中国燃气行业银行信贷风险评估及建议报告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2012-2016年中国燃气行业银行信贷风险评估及建议报告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