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2012-2016年中国B2C电子商务市场行情态势及发展趋势研究报告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2012-2016年中国B2C电子商务市场行情态势及发展趋势研究报告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2012-2016年中国B2C电子商务市场行情态势及发展趋势研究报告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2012-2016年中国B2C电子商务市场行情态势及发展趋势研究报告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