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2012-2016年中国商务餐饮业市场运营态势及发展战略咨询报告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2012-2016年中国商务餐饮业市场运营态势及发展战略咨询报告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2012-2016年中国商务餐饮业市场运营态势及发展战略咨询报告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https://www.icandata.com/view/211416.html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https://www.icandata.com/view/211416.html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2012-2016年中国商务餐饮业市场运营态势及发展战略咨询报告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211416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