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2012-2016年中国二氧化碳回收市场运营动态与发展前景预测报告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2012-2016年中国二氧化碳回收市场运营动态与发展前景预测报告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2012-2016年中国二氧化碳回收市场运营动态与发展前景预测报告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https://www.icandata.com/view/211420.html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https://www.icandata.com/view/211420.html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2012-2016年中国二氧化碳回收市场运营动态与发展前景预测报告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211420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