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2012-2016年中国LED景观照明市场供需分析及发展趋势研究报告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2012-2016年中国LED景观照明市场供需分析及发展趋势研究报告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2012-2016年中国LED景观照明市场供需分析及发展趋势研究报告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2012-2016年中国LED景观照明市场供需分析及发展趋势研究报告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