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2012-2016年中国厨房家具市场行情态势及发展策略研究报告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2012-2016年中国厨房家具市场行情态势及发展策略研究报告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2012-2016年中国厨房家具市场行情态势及发展策略研究报告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2012-2016年中国厨房家具市场行情态势及发展策略研究报告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