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咖啡厅连锁业市场盈利状况及发展战略研究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咖啡厅连锁业市场盈利状况及发展战略研究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咖啡厅连锁业市场盈利状况及发展战略研究报告（2012-2017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咖啡厅连锁业市场盈利状况及发展战略研究报告（2012-2017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