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2013-2017年产业投资基金市场评估及投资前景评估研究报告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2013-2017年产业投资基金市场评估及投资前景评估研究报告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2013-2017年产业投资基金市场评估及投资前景评估研究报告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2013-2017年产业投资基金市场评估及投资前景评估研究报告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