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2013-2017年具有书写或绘画面白板市场专项调研及投资方向研究报告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2013-2017年具有书写或绘画面白板市场专项调研及投资方向研究报告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2013-2017年具有书写或绘画面白板市场专项调研及投资方向研究报告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2013-2017年具有书写或绘画面白板市场专项调研及投资方向研究报告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