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2013-2017年中国丁二烯市场运行态势与投资风险研究报告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2013-2017年中国丁二烯市场运行态势与投资风险研究报告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2013-2017年中国丁二烯市场运行态势与投资风险研究报告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https://www.icandata.com/view/220056.html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https://www.icandata.com/view/220056.html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2013-2017年中国丁二烯市场运行态势与投资风险研究报告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220056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