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2013-2017年中国颜料市场动态态势及投资趋势预测报告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2013-2017年中国颜料市场动态态势及投资趋势预测报告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2013-2017年中国颜料市场动态态势及投资趋势预测报告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2013-2017年中国颜料市场动态态势及投资趋势预测报告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