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2013-2017年中国制药机械市场专项调研及发展趋势研究报告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2013-2017年中国制药机械市场专项调研及发展趋势研究报告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2013-2017年中国制药机械市场专项调研及发展趋势研究报告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2013-2017年中国制药机械市场专项调研及发展趋势研究报告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