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2013-2017年中国木材加工行业深度研究及投资趋势预测报告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2013-2017年中国木材加工行业深度研究及投资趋势预测报告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2013-2017年中国木材加工行业深度研究及投资趋势预测报告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2013-2017年中国木材加工行业深度研究及投资趋势预测报告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