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2013-2017年中国零售业市场运营态势与发展策略研究报告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2013-2017年中国零售业市场运营态势与发展策略研究报告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2013-2017年中国零售业市场运营态势与发展策略研究报告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https://www.icandata.com/view/223810.html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https://www.icandata.com/view/223810.html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2013-2017年中国零售业市场运营态势与发展策略研究报告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223810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