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2013-2017年北京市低碳经济市场监测及投资前景预测报告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2013-2017年北京市低碳经济市场监测及投资前景预测报告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2013-2017年北京市低碳经济市场监测及投资前景预测报告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2013-2017年北京市低碳经济市场监测及投资前景预测报告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