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2013-2017年中国文具市场运营态势与投资前景预测研究报告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2013-2017年中国文具市场运营态势与投资前景预测研究报告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2013-2017年中国文具市场运营态势与投资前景预测研究报告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https://www.icandata.com/view/224608.html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https://www.icandata.com/view/224608.html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2013-2017年中国文具市场运营态势与投资前景预测研究报告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224608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