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2013-2017年中国仓储市场运营态势及未来前景预测报告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2013-2017年中国仓储市场运营态势及未来前景预测报告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2013-2017年中国仓储市场运营态势及未来前景预测报告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2013-2017年中国仓储市场运营态势及未来前景预测报告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