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钢笔市场运营态势析及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钢笔市场运营态势析及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笔市场运营态势析及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笔市场运营态势析及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