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2013-2017年中国矩阵切换控制系统市场运行态势与投资前景分析报告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2013-2017年中国矩阵切换控制系统市场运行态势与投资前景分析报告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2013-2017年中国矩阵切换控制系统市场运行态势与投资前景分析报告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2013-2017年中国矩阵切换控制系统市场运行态势与投资前景分析报告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