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2013-2017年中国包装行业市场运行态势及投资前景预测报告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2013-2017年中国包装行业市场运行态势及投资前景预测报告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2013-2017年中国包装行业市场运行态势及投资前景预测报告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2013-2017年中国包装行业市场运行态势及投资前景预测报告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