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2013-2017年中国耐火材料行业市场运营态势及投资前景分析报告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2013-2017年中国耐火材料行业市场运营态势及投资前景分析报告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2013-2017年中国耐火材料行业市场运营态势及投资前景分析报告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2013-2017年中国耐火材料行业市场运营态势及投资前景分析报告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