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2013-2017年中国牛羊肉市场运营态势与发展战略研究报告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2013-2017年中国牛羊肉市场运营态势与发展战略研究报告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2013-2017年中国牛羊肉市场运营态势与发展战略研究报告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2013-2017年中国牛羊肉市场运营态势与发展战略研究报告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