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2013-2017年中国模具加工设备及配件市场深度分析与投资前景预测报告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2013-2017年中国模具加工设备及配件市场深度分析与投资前景预测报告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2013-2017年中国模具加工设备及配件市场深度分析与投资前景预测报告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2013-2017年中国模具加工设备及配件市场深度分析与投资前景预测报告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