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2013-2018年中国禽肉行业市场运营态势及投资机会报告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2013-2018年中国禽肉行业市场运营态势及投资机会报告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2013-2018年中国禽肉行业市场运营态势及投资机会报告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2013-2018年中国禽肉行业市场运营态势及投资机会报告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