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2013-2018年中国木材保护业投资风险与发展趋势研究报告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2013-2018年中国木材保护业投资风险与发展趋势研究报告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2013-2018年中国木材保护业投资风险与发展趋势研究报告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2013-2018年中国木材保护业投资风险与发展趋势研究报告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