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2013-2018年中国低温豆粕市场运营态势与投资可行性分析报告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2013-2018年中国低温豆粕市场运营态势与投资可行性分析报告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2013-2018年中国低温豆粕市场运营态势与投资可行性分析报告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2013-2018年中国低温豆粕市场运营态势与投资可行性分析报告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229174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