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2013-2018年中国制帽工业运营前景与投资前景预测报告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2013-2018年中国制帽工业运营前景与投资前景预测报告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2013-2018年中国制帽工业运营前景与投资前景预测报告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2013-2018年中国制帽工业运营前景与投资前景预测报告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