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2013-2017年中国半导体器件专用零件市场深度分析与投资前景预测报告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2013-2017年中国半导体器件专用零件市场深度分析与投资前景预测报告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2013-2017年中国半导体器件专用零件市场深度分析与投资前景预测报告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2013-2017年中国半导体器件专用零件市场深度分析与投资前景预测报告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