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2013-2017年中国农用及园林用金属工具制造市场深度分析与投资前景预测报告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2013-2017年中国农用及园林用金属工具制造市场深度分析与投资前景预测报告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2013-2017年中国农用及园林用金属工具制造市场深度分析与投资前景预测报告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2013年09月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https://www.icandata.com/view/234609.html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https://www.icandata.com/view/234609.html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2013-2017年中国农用及园林用金属工具制造市场深度分析与投资前景预测报告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234609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