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2013-2018年中国私募股权投资行业市场深度分析与投资前景预测报告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2013-2018年中国私募股权投资行业市场深度分析与投资前景预测报告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2013-2018年中国私募股权投资行业市场深度分析与投资前景预测报告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2013-2018年中国私募股权投资行业市场深度分析与投资前景预测报告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