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2014-2018年中国城市应急联动系统行业市场深度分析与投资前景预测报告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2014-2018年中国城市应急联动系统行业市场深度分析与投资前景预测报告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2014-2018年中国城市应急联动系统行业市场深度分析与投资前景预测报告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2014-2018年中国城市应急联动系统行业市场深度分析与投资前景预测报告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