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2013-2016年中国高端矿泉水市场深度分析与投资前景预测报告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2013-2016年中国高端矿泉水市场深度分析与投资前景预测报告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2013-2016年中国高端矿泉水市场深度分析与投资前景预测报告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2013-2016年中国高端矿泉水市场深度分析与投资前景预测报告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