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2014-2018年中国战略性新兴产业市场深度分析与投资前景预测报告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2014-2018年中国战略性新兴产业市场深度分析与投资前景预测报告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2014-2018年中国战略性新兴产业市场深度分析与投资前景预测报告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2014-2018年中国战略性新兴产业市场深度分析与投资前景预测报告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