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2014-2019年全球及国内挠性覆铜板FCCL市场深度分析与投资前景预测报告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2014-2019年全球及国内挠性覆铜板FCCL市场深度分析与投资前景预测报告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2014-2019年全球及国内挠性覆铜板FCCL市场深度分析与投资前景预测报告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2014-2019年全球及国内挠性覆铜板FCCL市场深度分析与投资前景预测报告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