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2012-2018年中国汽车纺织品产品市场深度分析与投资前景预测报告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2012-2018年中国汽车纺织品产品市场深度分析与投资前景预测报告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2012-2018年中国汽车纺织品产品市场深度分析与投资前景预测报告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2012-2018年中国汽车纺织品产品市场深度分析与投资前景预测报告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