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2015-2020年中国化学药品市场现状分析及投资前景研究报告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2015-2020年中国化学药品市场现状分析及投资前景研究报告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2015-2020年中国化学药品市场现状分析及投资前景研究报告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2015-2020年中国化学药品市场现状分析及投资前景研究报告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