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2015-2020年中国报刊行业市场现状分析及投资前景研究报告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2015-2020年中国报刊行业市场现状分析及投资前景研究报告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2015-2020年中国报刊行业市场现状分析及投资前景研究报告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2015-2020年中国报刊行业市场现状分析及投资前景研究报告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248458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