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苯酚市场现状与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苯酚市场现状与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苯酚市场现状与投资风险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苯酚市场现状与投资风险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