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2015-2020年中国商贸物流市场深度评估及发展趋势研究报告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2015-2020年中国商贸物流市场深度评估及发展趋势研究报告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2015-2020年中国商贸物流市场深度评估及发展趋势研究报告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2015-2020年中国商贸物流市场深度评估及发展趋势研究报告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250406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