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2015-2020年中国艺术品市场需求预测及战略咨询报告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2015-2020年中国艺术品市场需求预测及战略咨询报告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2015-2020年中国艺术品市场需求预测及战略咨询报告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2015-2020年中国艺术品市场需求预测及战略咨询报告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