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2015-2020年中国总部经济市场需求预测及战略咨询报告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2015-2020年中国总部经济市场需求预测及战略咨询报告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2015-2020年中国总部经济市场需求预测及战略咨询报告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2015-2020年中国总部经济市场需求预测及战略咨询报告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