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2015-2020年中国中央空调市场运行态势及战略咨询报告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2015-2020年中国中央空调市场运行态势及战略咨询报告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2015-2020年中国中央空调市场运行态势及战略咨询报告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2015-2020年中国中央空调市场运行态势及战略咨询报告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252878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