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2015-2020年中国RTB广告行业发展趋势及投资战略研究报告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2015-2020年中国RTB广告行业发展趋势及投资战略研究报告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2015-2020年中国RTB广告行业发展趋势及投资战略研究报告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2015-2020年中国RTB广告行业发展趋势及投资战略研究报告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