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2015-2020年中国交通安全行业运营趋势及发展前景报告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2015-2020年中国交通安全行业运营趋势及发展前景报告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2015-2020年中国交通安全行业运营趋势及发展前景报告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2015-2020年中国交通安全行业运营趋势及发展前景报告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