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2015-2020年中国装饰板行业运营趋势及发展前景报告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2015-2020年中国装饰板行业运营趋势及发展前景报告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2015-2020年中国装饰板行业运营趋势及发展前景报告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2015-2020年中国装饰板行业运营趋势及发展前景报告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256968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