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邮政编码服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邮政编码服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政编码服务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政编码服务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