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2015-2020年中国贵金属冶炼市场发展现状及投资前景分析报告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2015-2020年中国贵金属冶炼市场发展现状及投资前景分析报告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2015-2020年中国贵金属冶炼市场发展现状及投资前景分析报告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2015-2020年中国贵金属冶炼市场发展现状及投资前景分析报告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