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2015-2020年中国罗汉竹产业发展现状及发展前景报告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2015-2020年中国罗汉竹产业发展现状及发展前景报告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2015-2020年中国罗汉竹产业发展现状及发展前景报告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2015-2020年中国罗汉竹产业发展现状及发展前景报告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